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28D" w:rsidRDefault="0065028D" w:rsidP="0065028D">
      <w:pPr>
        <w:spacing w:after="0"/>
        <w:outlineLvl w:val="0"/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t>Ogłoszenie o zamówieniu</w:t>
      </w: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br/>
        <w:t>Usługi</w:t>
      </w: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br/>
      </w:r>
      <w:r w:rsidRPr="0065028D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28"/>
          <w:szCs w:val="28"/>
          <w:lang w:eastAsia="pl-PL"/>
        </w:rPr>
        <w:t>Pełnienie nadzoru inwestorskiego nad przebudową rowów melioracyjnych w obszarze Natura 2000 Bagna Izbickie PL220001</w:t>
      </w:r>
      <w:r w:rsidRPr="0065028D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lang w:eastAsia="pl-PL"/>
        </w:rPr>
        <w:t xml:space="preserve"> </w:t>
      </w:r>
    </w:p>
    <w:p w:rsidR="0065028D" w:rsidRPr="0065028D" w:rsidRDefault="0065028D" w:rsidP="0065028D">
      <w:pPr>
        <w:spacing w:after="0"/>
        <w:outlineLvl w:val="0"/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</w:pPr>
      <w:bookmarkStart w:id="0" w:name="_GoBack"/>
      <w:bookmarkEnd w:id="0"/>
    </w:p>
    <w:p w:rsidR="0065028D" w:rsidRPr="0065028D" w:rsidRDefault="0065028D" w:rsidP="0065028D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 - ZAMAWIAJĄCY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1.1.) Rola zamawiającego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Postępowanie prowadzone jest samodzielnie przez zamawiającego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1.2.) Nazwa zamawiającego: Regionalna Dyrekcja Ochrony Środowiska w Gdańsku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1.4) Krajowy Numer Identyfikacyjny: REGON 220700750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1.5) Adres zamawiającego 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1.5.1.) Ulica: Chmielna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1.5.2.) Miejscowość: Gdańsk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1.5.3.) Kod pocztowy: 80-748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1.5.4.) Województwo: pomorskie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1.5.5.) Kraj: Polska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1.5.6.) Lokalizacja NUTS 3: PL633 - Trójmiejski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1.5.9.) Adres poczty elektronicznej: zp.</w:t>
      </w:r>
      <w:proofErr w:type="gramStart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gdansk</w:t>
      </w:r>
      <w:proofErr w:type="gramEnd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@rdos.</w:t>
      </w:r>
      <w:proofErr w:type="gramStart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1.5.10.) Adres strony internetowej zamawiającego: https</w:t>
      </w:r>
      <w:proofErr w:type="gramStart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1.7.) Przedmiot działalności zamawiającego: Środowisko </w:t>
      </w:r>
    </w:p>
    <w:p w:rsidR="0065028D" w:rsidRPr="0065028D" w:rsidRDefault="0065028D" w:rsidP="0065028D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II – INFORMACJE PODSTAWOWE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2.1.) Ogłoszenie dotyczy: 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Zamówienia publicznego 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2.2.) Ogłoszenie dotyczy usług społecznych i innych szczególnych usług: Nie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2.3.) Nazwa zamówienia albo umowy ramowej: 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Pełnienie nadzoru inwestorskiego nad przebudową rowów melioracyjnych w obszarze Natura 2000 Bagna Izbickie PL220001 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2.4.) Identyfikator postępowania: ocds-148610-d25eb247-fc4f-11ec-8000-d680d39e541a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2.5.) Numer ogłoszenia: 2022/BZP 00239120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2.6.) Wersja ogłoszenia: 01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2.7.) Data ogłoszenia: 2022-07-05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2.8.) Zamówienie albo umowa ramowa zostały ujęte w planie postępowań: Tak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2.9.) Numer planu postępowań w BZP: 2022/BZP 00029627/03/P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2.10.) Identyfikator pozycji planu postępowań: 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1.3.3 Pełnienie nadzoru inwestorskiego nad przebudową rowów melioracyjnych w obszarze Natura 2000 Bagna Izbickie PLH220001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2.11.) O udzielenie zamówienia mogą ubiegać się wyłącznie wykonawcy, o których mowa w art. 94 ustawy: Nie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Tak</w:t>
      </w:r>
      <w:proofErr w:type="gramEnd"/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2.15.) Nazwa projektu lub programu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nr</w:t>
      </w:r>
      <w:proofErr w:type="gramEnd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POIS.02.04.00-00-0108/16 </w:t>
      </w:r>
      <w:proofErr w:type="gramStart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pn</w:t>
      </w:r>
      <w:proofErr w:type="gramEnd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Ochrona siedlisk i gatunków terenów nieleśnych zależnych od wód 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2.16.) Tryb udzielenia zamówienia wraz z podstawą prawną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Zamówienie udzielane jest w trybie podstawowym na podstawie: art. 275 pkt 2 ustawy </w:t>
      </w:r>
    </w:p>
    <w:p w:rsidR="0065028D" w:rsidRPr="0065028D" w:rsidRDefault="0065028D" w:rsidP="0065028D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III – UDOSTĘPNIANIE DOKUMENTÓW ZAMÓWIENIA I KOMUNIKACJA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lastRenderedPageBreak/>
        <w:t>3.1.) Adres strony internetowej prowadzonego postępowania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https</w:t>
      </w:r>
      <w:proofErr w:type="gramStart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://www</w:t>
      </w:r>
      <w:proofErr w:type="gramEnd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gov</w:t>
      </w:r>
      <w:proofErr w:type="gramEnd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pl</w:t>
      </w:r>
      <w:proofErr w:type="gramEnd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/web/rdos-gdansk 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3.2.) Zamawiający zastrzega dostęp do dokumentów zamówienia: Nie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3.5.) Informacje o środkach komunikacji elektronicznej, przy użyciu których zamawiający będzie komunikował się z wykonawcami - adres strony internetowej: https</w:t>
      </w:r>
      <w:proofErr w:type="gramStart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3.6.) Wymagania techniczne i organizacyjne dotyczące korespondencji elektronicznej: Rozdz. VI SWZ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3.12.) Oferta - katalog elektroniczny: Nie dotyczy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3.14.) Języki, w jakich mogą być sporządzane dokumenty składane w postępowaniu: 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polski</w:t>
      </w:r>
      <w:proofErr w:type="gramEnd"/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3.15.) RODO (obowiązek informacyjny): Rozdz. XXIV SWZ</w:t>
      </w:r>
    </w:p>
    <w:p w:rsidR="0065028D" w:rsidRPr="0065028D" w:rsidRDefault="0065028D" w:rsidP="0065028D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IV – PRZEDMIOT ZAMÓWIENIA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4.1.) Informacje ogólne odnoszące się do przedmiotu zamówienia.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4.1.1.) Przed wszczęciem postępowania przeprowadzono konsultacje rynkowe: Nie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4.1.2.) Numer referencyjny: OI.I.261.1.33.2022.IW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4.1.3.) Rodzaj zamówienia: Usługi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4.1.4.) Zamawiający udziela zamówienia w częściach, z których każda stanowi przedmiot odrębnego postępowania: Nie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4.1.8.) Możliwe jest składanie ofert częściowych: Nie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4.1.13.) Zamawiający uwzględnia aspekty społeczne, środowiskowe lub etykiety w opisie przedmiotu zamówienia: Nie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 Informacje szczegółowe odnoszące się do przedmiotu zamówienia: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4.2.2.) Krótki opis przedmiotu zamówienia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1. Przedmiot zamówienia obejmuje pełnienie nadzoru inwestorskiego, nad realizacją Inwestycji pn.: „Przebudowa rowów melioracyjnych w obszarze Natura 2000 Bagna Izbickie PLH220001 w ramach projektu nr POIS.02.04.00-00-0108/16 </w:t>
      </w:r>
      <w:proofErr w:type="gramStart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pn</w:t>
      </w:r>
      <w:proofErr w:type="gramEnd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Ochrona siedlisk i gatunków terenów nieleśnych zależnych od wód”, która obejmuje przebudowę rowów melioracyjnych wraz z budowlami związanymi z nimi funkcjonalnie, tj. zablokowanie rowów i linii odpływu powierzchniowego wody z torfowiska „Bagna Izbickie” poprzez wykonanie: 87 obiektów hydrotechnicznych: 15 przegród drewnianych, 23 przegród drewniano – ziemnych, 45 przegród ziemnych, 4 zablokowania przepustu </w:t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 obszarze Natura 2000 Bagna Izbickie PLH220001, zgodnie z umową na realizację Inwestycji zawartą pomiędzy Zamawiającym a wykonawcą robót budowalnych. 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4.2.6.) Główny kod CPV: 71247000-1 - Nadzór nad robotami budowlanymi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4.2.7.) Dodatkowy kod CPV: 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71311000-1 - Usługi doradcze w zakresie inżynierii lądowej i wodnej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4.2.8.) Zamówienie obejmuje opcje: Tak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4.2.9) Rodzaj i maksymalna wartość opcji oraz okoliczności skorzystania z opcji: 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Podstawowy zakres zamówienia</w:t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1) Podstawowy zakres zamówienia obejmuje</w:t>
      </w:r>
      <w:proofErr w:type="gramStart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:</w:t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a</w:t>
      </w:r>
      <w:proofErr w:type="gramEnd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) I etap – realizacja Inwestycji tj. pełnienie nadzoru inwestorskiego nad budową 65 obiektów: 6 przegród drewnianych (nr 79, 80, 81, 90, 91, 92),13 przegród drewniano-ziemnych (nr 13, 22, 23, 24, 25, 26, 28, 29, 30, 37, 38,73,77), 43 przegrody ziemne (nr 1 ,2, 3, 4, 5, 7, 8, 9, 11, 12, 14, 15, 16, 17, 18, 19, 20, 40, 41 ,42, 43, 44, 45, 49, 50, 51, 52, 54, 55, 59, 60, 61 ,62, 63 ,64 ,65, 66, 67, 68, 69, 70, 74, 78), zablokowanie przepustów w 3 miejscach (nr 33, 34, 39) na rowach melioracyjnych,</w:t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Dodatkowy zakres zamówienia</w:t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2) Dodatkowy zakres zamówienia obejmuje:</w:t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a) II etap – realizacja Inwestycji: pełnienie nadzoru inwestorskiego nad budową 22 obiektów w tym: 9 przegród drewnianych (nr 31, 32, 48, 53, 93, 94, 95, 96, 97) 10 przegród drewniano-ziemnych (nr 10, 27, 46, 47 ,56, 57, 58, 71, 72, 75), 2 przegrody ziemne (nr 6, 36), 1 zablokowanie przepustu (nr 35) na rowach melioracyjnych;</w:t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b) III etap – udział w przeglądach podczas tzw. ”rozruchu” planowanych budowli hydrotechnicznych. Jest to nadzór nad eksploatacją tych urządzeń w pierwszych miesiącach ich funkcjonowania. Nadzór nad eksploatacją będzie obejmował obiekty wybudowane w ramach I </w:t>
      </w:r>
      <w:proofErr w:type="spellStart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i</w:t>
      </w:r>
      <w:proofErr w:type="spellEnd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II etapu Inwestycji. Ponadto w zakresie obiektów, dla których wymagane jest uzyskanie pozwolenia na użytkowanie budowli hydrotechnicznych z etapu I </w:t>
      </w:r>
      <w:proofErr w:type="spellStart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i</w:t>
      </w:r>
      <w:proofErr w:type="spellEnd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II - uzyskanie pozwolenia na użytkowanie 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4.2.10.) Okres realizacji zamówienia albo umowy ramowej: do 2023-09-30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4.2.11.) Zamawiający przewiduje wznowienia: Nie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4.2.13.) Zamawiający przewiduje udzielenie dotychczasowemu wykonawcy zamówień na podobne usługi lub roboty budowlane: Nie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4.3.) Kryteria oceny ofert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4.3.2.) Sposób określania wagi kryteriów oceny ofert: Punktowo 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4.3.3.) Stosowane kryteria oceny ofert: Kryterium ceny oraz kryteria jakościowe 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1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4.3.5.) Nazwa kryterium: Cena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4.3.6.) Waga: 60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2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4.3.4.) Rodzaj kryterium: 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inne</w:t>
      </w:r>
      <w:proofErr w:type="gramEnd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4.3.5.) Nazwa kryterium: doświadczenie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4.3.6.) Waga: 40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65028D" w:rsidRPr="0065028D" w:rsidRDefault="0065028D" w:rsidP="0065028D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 - KWALIFIKACJA WYKONAWCÓW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5.1.) Zamawiający przewiduje fakultatywne podstawy wykluczenia: Tak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5.2.) Fakultatywne podstawy wykluczenia: 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a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b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c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4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5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7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8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9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10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5.3.) Warunki udziału w postępowaniu: Tak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5.4.) Nazwa i opis warunków udziału w postępowaniu.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Uprawnienia do prowadzenia określonej działalności gospodarczej lub zawodowej, o ile wynika to z odrębnych przepisów </w:t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Wykonawca wykaże, że </w:t>
      </w:r>
      <w:proofErr w:type="gramStart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osoba którą</w:t>
      </w:r>
      <w:proofErr w:type="gramEnd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dysponuje posiada uprawnienia do pełnienia samodzielnych funkcji technicznych w budownictwie, tj. do kierowania robotami budowlanymi w specjalności inżynieryjnej hydrotechnicznej, o której mowa </w:t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w Rozporządzeniu Ministra Inwestycji i Rozwoju z dnia 29 kwietnia 2019 r. w sprawie przygotowania zawodowego do wykonywania samodzielnych funkcji technicznych w budownictwie lub odpowiadające im równoważne uprawnienia budowlane.</w:t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Zamawiający uzna warunek udziału w postępowaniu za </w:t>
      </w:r>
      <w:proofErr w:type="gramStart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spełniony jeżeli</w:t>
      </w:r>
      <w:proofErr w:type="gramEnd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Wykonawca wykaże posiadanie wymaganych uprawnień i kwalifikacji w formie kopii dokumentu nadającego uprawnienia.</w:t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Zdolność techniczna lub zawodowa </w:t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a) Wykonawca spełni warunek, jeżeli wykaże, w ciągu ostatnich 3 lat przed upływem terminu składania ofert (a jeżeli okres prowadzenia działalności jest krótszy – w tym okresie), zrealizował należycie usługę/i polegającą/e na nadzorze nad robotami budowlanymi hydrotechnicznymi lub/i hydrologicznymi lub/i melioracyjnymi przy śródlądowych budowlach hydrotechnicznych lub/i morskich budowlach hydrotechnicznych lub/i przy obiektach budowlanych oczyszczalni ścieków lub/i melioracji wodnych. </w:t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Zamawiający uzna warunek udziału w postępowaniu za spełniony jeżeli Wykonawca wykaże co najmniej jedno zadanie inwestycyjne w ramach którego pełnił nadzór inwestorski nad robotami budowlanymi hydrotechnicznymi opisanymi powyżej</w:t>
      </w:r>
      <w:proofErr w:type="gramStart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;</w:t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b</w:t>
      </w:r>
      <w:proofErr w:type="gramEnd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) Ponadto Wykonawca wykaże, że dysponuje i skieruje do realizacji zamówienia co najmniej jedną osobę posiadającą uprawnienia do pełnienia samodzielnych funkcji technicznych w budownictwie, tj. do kierowania robotami budowlanymi </w:t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 specjalności inżynieryjnej hydrotechnicznej, o której mowa w Rozporządzeniu Ministra Inwestycji i Rozwoju z dnia 29 kwietnia 2019 r. w sprawie przygotowania zawodowego do wykonywania samodzielnych funkcji technicznych w budownictwie lub odpowiadające im równoważne uprawnienia budowlane. </w:t>
      </w: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Weryfikacja na podstawie wykazu osób skierowanych przez Wykonawcę do realizacji przedmiotu zamówienia wraz z informacjami dot. wymaganego doświadczenia, ze wskazaniem zakresu wykonywanych przez nie czynności, na </w:t>
      </w:r>
      <w:proofErr w:type="gramStart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rzecz kogo</w:t>
      </w:r>
      <w:proofErr w:type="gramEnd"/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zostały wykonane oraz informacją o podstawie do dysponowania tymi osobami. 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5.5.) Zamawiający wymaga złożenia oświadczenia, o którym mowa w art.125 ust. 1 ustawy: Tak</w:t>
      </w:r>
    </w:p>
    <w:p w:rsidR="0065028D" w:rsidRPr="0065028D" w:rsidRDefault="0065028D" w:rsidP="0065028D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 - WARUNKI ZAMÓWIENIA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6.1.) Zamawiający wymaga albo dopuszcza oferty wariantowe: Nie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6.3.) Zamawiający przewiduje aukcję elektroniczną: Nie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6.4.) Zamawiający wymaga wadium: Tak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6.4.1) Informacje dotyczące wadium: 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Rozdz. XII SWZ 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6.5.) Zamawiający wymaga zabezpieczenia należytego wykonania umowy: Tak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65028D" w:rsidRPr="0065028D" w:rsidRDefault="0065028D" w:rsidP="0065028D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 - PROJEKTOWANE POSTANOWIENIA UMOWY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7.1.) Zamawiający przewiduje udzielenia zaliczek: Nie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7.3.) Zamawiający przewiduje zmiany umowy: Tak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7.4.) Rodzaj i zakres zmian umowy oraz warunki ich wprowadzenia: </w:t>
      </w:r>
    </w:p>
    <w:p w:rsidR="0065028D" w:rsidRPr="0065028D" w:rsidRDefault="0065028D" w:rsidP="0065028D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Rozdz. XXII SWZ 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7.5.) Zamawiający uwzględnił aspekty społeczne, środowiskowe, innowacyjne lub etykiety związane z realizacją zamówienia: Nie</w:t>
      </w:r>
    </w:p>
    <w:p w:rsidR="0065028D" w:rsidRPr="0065028D" w:rsidRDefault="0065028D" w:rsidP="0065028D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VIII – PROCEDURA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8.1.) Termin składania ofert: 2022-07-14 09:30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ePUAP</w:t>
      </w:r>
      <w:proofErr w:type="spellEnd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i udostępnionego również na </w:t>
      </w:r>
      <w:proofErr w:type="spellStart"/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miniPortalu</w:t>
      </w:r>
      <w:proofErr w:type="spellEnd"/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8.3.) Termin otwarcia ofert: 2022-07-14 10:00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8.4.) Termin związania ofertą: do 2022-08-12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8.5.) Zamawiający przewiduje wybór najkorzystniejszej oferty z możliwością negocjacji: Tak</w:t>
      </w:r>
    </w:p>
    <w:p w:rsidR="0065028D" w:rsidRPr="0065028D" w:rsidRDefault="0065028D" w:rsidP="0065028D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65028D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8.6.) Maksymalna liczba wykonawców, którzy zostaną zaproszeni do negocjacji: 3</w:t>
      </w:r>
    </w:p>
    <w:p w:rsidR="00CC3459" w:rsidRPr="0065028D" w:rsidRDefault="00CC3459" w:rsidP="0065028D">
      <w:pPr>
        <w:spacing w:after="0"/>
        <w:rPr>
          <w:rFonts w:ascii="Times New Roman" w:hAnsi="Times New Roman" w:cs="Times New Roman"/>
          <w:color w:val="0F243E" w:themeColor="text2" w:themeShade="80"/>
        </w:rPr>
      </w:pPr>
    </w:p>
    <w:sectPr w:rsidR="00CC3459" w:rsidRPr="00650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F0CC2"/>
    <w:multiLevelType w:val="hybridMultilevel"/>
    <w:tmpl w:val="58D2F644"/>
    <w:lvl w:ilvl="0" w:tplc="04150017">
      <w:start w:val="1"/>
      <w:numFmt w:val="lowerLetter"/>
      <w:lvlText w:val="%1)"/>
      <w:lvlJc w:val="left"/>
      <w:pPr>
        <w:ind w:left="1356" w:hanging="360"/>
      </w:pPr>
    </w:lvl>
    <w:lvl w:ilvl="1" w:tplc="2B3871AA">
      <w:start w:val="1"/>
      <w:numFmt w:val="lowerLetter"/>
      <w:lvlText w:val="%2)"/>
      <w:lvlJc w:val="left"/>
      <w:pPr>
        <w:ind w:left="2076" w:hanging="360"/>
      </w:pPr>
      <w:rPr>
        <w:sz w:val="22"/>
        <w:szCs w:val="22"/>
      </w:rPr>
    </w:lvl>
    <w:lvl w:ilvl="2" w:tplc="A796D3D8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28D"/>
    <w:rsid w:val="0065028D"/>
    <w:rsid w:val="00CC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28D"/>
  </w:style>
  <w:style w:type="paragraph" w:styleId="Nagwek1">
    <w:name w:val="heading 1"/>
    <w:basedOn w:val="Normalny"/>
    <w:link w:val="Nagwek1Znak"/>
    <w:uiPriority w:val="9"/>
    <w:qFormat/>
    <w:rsid w:val="006502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6502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6502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65028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65028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5028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5028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5028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65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6502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28D"/>
  </w:style>
  <w:style w:type="paragraph" w:styleId="Nagwek1">
    <w:name w:val="heading 1"/>
    <w:basedOn w:val="Normalny"/>
    <w:link w:val="Nagwek1Znak"/>
    <w:uiPriority w:val="9"/>
    <w:qFormat/>
    <w:rsid w:val="006502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6502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6502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65028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65028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5028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5028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5028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65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650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1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1648</Words>
  <Characters>9889</Characters>
  <Application>Microsoft Office Word</Application>
  <DocSecurity>0</DocSecurity>
  <Lines>82</Lines>
  <Paragraphs>23</Paragraphs>
  <ScaleCrop>false</ScaleCrop>
  <Company>RDOS</Company>
  <LinksUpToDate>false</LinksUpToDate>
  <CharactersWithSpaces>11514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2022-07-05T10:54:00Z</dcterms:created>
  <dcterms:modified xsi:type="dcterms:W3CDTF">2022-07-05T11:01:00Z</dcterms:modified>
</cp:coreProperties>
</file>